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7C" w:rsidRPr="00B82BE1" w:rsidRDefault="007F167C" w:rsidP="007F167C">
      <w:pPr>
        <w:jc w:val="center"/>
      </w:pPr>
      <w:r w:rsidRPr="00B82BE1">
        <w:t>НАРОДНО  ЧИТАЛИЩЕ „ПАМЕТНИК-1872г.”</w:t>
      </w:r>
    </w:p>
    <w:p w:rsidR="007F167C" w:rsidRPr="00B82BE1" w:rsidRDefault="007F167C" w:rsidP="007F167C">
      <w:pPr>
        <w:jc w:val="center"/>
      </w:pPr>
      <w:r w:rsidRPr="00B82BE1">
        <w:t xml:space="preserve">с.Хърсово, общ. Самуил, </w:t>
      </w:r>
      <w:proofErr w:type="spellStart"/>
      <w:r w:rsidRPr="00B82BE1">
        <w:t>обл</w:t>
      </w:r>
      <w:proofErr w:type="spellEnd"/>
      <w:r w:rsidRPr="00B82BE1">
        <w:t>. Разград</w:t>
      </w:r>
    </w:p>
    <w:p w:rsidR="007F167C" w:rsidRPr="00B82BE1" w:rsidRDefault="007F167C" w:rsidP="007F167C"/>
    <w:p w:rsidR="007F167C" w:rsidRPr="00B82BE1" w:rsidRDefault="007F167C" w:rsidP="007F167C">
      <w:pPr>
        <w:jc w:val="center"/>
      </w:pPr>
      <w:r w:rsidRPr="00B82BE1">
        <w:t>ПРОГРАМА  ЗА  РАЗВИТИЕТО И ДЕЙНОСТТА  НА  ЧИТАЛИЩЕТО  ПРЕЗ  2023г.</w:t>
      </w:r>
    </w:p>
    <w:p w:rsidR="007F167C" w:rsidRPr="00B82BE1" w:rsidRDefault="007F167C" w:rsidP="007F167C"/>
    <w:p w:rsidR="007F167C" w:rsidRPr="00B82BE1" w:rsidRDefault="007F167C" w:rsidP="007F167C">
      <w:pPr>
        <w:jc w:val="both"/>
      </w:pPr>
      <w:r w:rsidRPr="00B82BE1">
        <w:tab/>
        <w:t>Народно читалище „Паметник-1872г.” с.Хърсово се намира в малко населено място с близо 350 жители в община Самуил, област Разград.То е традиционно, самоуправляващо се културно-просветно сдружение на държавна субсидия.Значението на културата е в това, че тя вмества в себе си мъдростта, опита и най-верните решения на минали години и народи.Тя-културата по своята същност, съдържа в себе си всичко, което се създава чрез усилията на всеки човек и на обществото като цяло.</w:t>
      </w:r>
    </w:p>
    <w:p w:rsidR="007F167C" w:rsidRPr="00B82BE1" w:rsidRDefault="007F167C" w:rsidP="007F167C">
      <w:pPr>
        <w:ind w:firstLine="708"/>
        <w:jc w:val="both"/>
      </w:pPr>
      <w:r w:rsidRPr="00B82BE1">
        <w:t>В селото ни, нашето читалище носи отговорността да се развива като средище за духовното израстване на населението.Затова трябва да го превърнем в най-близкото и желано място за достъп до информация, четене и забавление.То трябва да е гарант на правото на хората от селото на интелектуална свобода и равен достъп до всички информационни ресурси на читалището и библиотеката за всички категории ползватели – деца, малцинствени групи, лица със специални потребности и др.</w:t>
      </w:r>
    </w:p>
    <w:p w:rsidR="007F167C" w:rsidRPr="00B82BE1" w:rsidRDefault="007F167C" w:rsidP="007F167C">
      <w:pPr>
        <w:ind w:firstLine="708"/>
        <w:jc w:val="both"/>
      </w:pPr>
      <w:r w:rsidRPr="00B82BE1">
        <w:t>І. МИСИЯ:</w:t>
      </w:r>
    </w:p>
    <w:p w:rsidR="007F167C" w:rsidRPr="00B82BE1" w:rsidRDefault="007F167C" w:rsidP="007F167C">
      <w:pPr>
        <w:ind w:firstLine="708"/>
        <w:jc w:val="both"/>
      </w:pPr>
      <w:r w:rsidRPr="00B82BE1">
        <w:t>Мисията на нашето читалище е да бъде посредник между информацията и потребителите в един бързо променящ се свят .</w:t>
      </w:r>
    </w:p>
    <w:p w:rsidR="007F167C" w:rsidRPr="00B82BE1" w:rsidRDefault="007F167C" w:rsidP="007F167C">
      <w:pPr>
        <w:ind w:firstLine="708"/>
        <w:jc w:val="both"/>
      </w:pPr>
      <w:r w:rsidRPr="00B82BE1">
        <w:t>Да  разнообрази и обогати културния живот като все по-голяма част от населението на селото се приобщи към дейността на читалището с организирането на разнообразни общоселски чествания на празници и годишнини.</w:t>
      </w:r>
    </w:p>
    <w:p w:rsidR="007F167C" w:rsidRPr="00B82BE1" w:rsidRDefault="007F167C" w:rsidP="007F167C">
      <w:pPr>
        <w:ind w:firstLine="708"/>
        <w:jc w:val="both"/>
      </w:pPr>
      <w:r w:rsidRPr="00B82BE1">
        <w:t>ІІ. ПРИОРИТЕТИ</w:t>
      </w:r>
    </w:p>
    <w:p w:rsidR="007F167C" w:rsidRPr="00B82BE1" w:rsidRDefault="007F167C" w:rsidP="007F167C">
      <w:pPr>
        <w:pStyle w:val="a3"/>
        <w:numPr>
          <w:ilvl w:val="0"/>
          <w:numId w:val="1"/>
        </w:numPr>
        <w:jc w:val="both"/>
      </w:pPr>
      <w:r w:rsidRPr="00B82BE1">
        <w:t>Утвърждаване името на читалището като културна институция и превръщането й в притегателен център за цялото население.</w:t>
      </w:r>
    </w:p>
    <w:p w:rsidR="007F167C" w:rsidRPr="00B82BE1" w:rsidRDefault="007F167C" w:rsidP="007F167C">
      <w:pPr>
        <w:pStyle w:val="a3"/>
        <w:numPr>
          <w:ilvl w:val="0"/>
          <w:numId w:val="1"/>
        </w:numPr>
        <w:jc w:val="both"/>
      </w:pPr>
      <w:r w:rsidRPr="00B82BE1">
        <w:t xml:space="preserve">Читалищната дейност да се насочи към приобщаване на населението в условията на икономическа криза като се заложи на </w:t>
      </w:r>
      <w:proofErr w:type="spellStart"/>
      <w:r w:rsidRPr="00B82BE1">
        <w:t>доброволчеството</w:t>
      </w:r>
      <w:proofErr w:type="spellEnd"/>
      <w:r w:rsidRPr="00B82BE1">
        <w:t xml:space="preserve"> и подпомагането на хора в криза след инциденти и ограничения от социално-битов характер.</w:t>
      </w:r>
    </w:p>
    <w:p w:rsidR="007F167C" w:rsidRPr="00B82BE1" w:rsidRDefault="007F167C" w:rsidP="007F167C">
      <w:pPr>
        <w:pStyle w:val="a3"/>
        <w:numPr>
          <w:ilvl w:val="0"/>
          <w:numId w:val="1"/>
        </w:numPr>
        <w:jc w:val="both"/>
      </w:pPr>
      <w:r w:rsidRPr="00B82BE1">
        <w:t>Насърчаване на четенето като се обръща специално внимание на децата – да продължим и обогатим съвместната си работа с Основното училище и Детската градина.</w:t>
      </w:r>
    </w:p>
    <w:p w:rsidR="007F167C" w:rsidRPr="00B82BE1" w:rsidRDefault="007F167C" w:rsidP="007F167C">
      <w:pPr>
        <w:pStyle w:val="a3"/>
        <w:numPr>
          <w:ilvl w:val="0"/>
          <w:numId w:val="1"/>
        </w:numPr>
        <w:jc w:val="both"/>
      </w:pPr>
      <w:r w:rsidRPr="00B82BE1">
        <w:t>Осигуряване на достъп до информация и четене чрез библиотеката и информационните й носители – както книгите така и интернет услугите.</w:t>
      </w:r>
    </w:p>
    <w:p w:rsidR="007F167C" w:rsidRPr="00B82BE1" w:rsidRDefault="007F167C" w:rsidP="007F167C">
      <w:pPr>
        <w:pStyle w:val="a3"/>
        <w:numPr>
          <w:ilvl w:val="0"/>
          <w:numId w:val="1"/>
        </w:numPr>
        <w:jc w:val="both"/>
      </w:pPr>
      <w:r w:rsidRPr="00B82BE1">
        <w:t>Да се засили читателския интерес чрез обогатяване и обновяване на библиотечния фонд като целта е да спечелим поне по един читател от всеки дом.</w:t>
      </w:r>
    </w:p>
    <w:p w:rsidR="007F167C" w:rsidRPr="00B82BE1" w:rsidRDefault="007F167C" w:rsidP="007F167C">
      <w:pPr>
        <w:pStyle w:val="a3"/>
        <w:numPr>
          <w:ilvl w:val="0"/>
          <w:numId w:val="1"/>
        </w:numPr>
        <w:jc w:val="both"/>
      </w:pPr>
      <w:r w:rsidRPr="00B82BE1">
        <w:t>Обогатяване на Културния календар с прояви свързани с публични чествания на празници и събития.</w:t>
      </w:r>
    </w:p>
    <w:p w:rsidR="007F167C" w:rsidRPr="00B82BE1" w:rsidRDefault="007F167C" w:rsidP="007F167C">
      <w:pPr>
        <w:pStyle w:val="a3"/>
        <w:numPr>
          <w:ilvl w:val="0"/>
          <w:numId w:val="1"/>
        </w:numPr>
        <w:jc w:val="both"/>
      </w:pPr>
      <w:r w:rsidRPr="00B82BE1">
        <w:lastRenderedPageBreak/>
        <w:t>Да продължи работата с фолклорните групи за честване на местните обичаи „Коледуване” и „Лазаруване” като се обогати репертоара им и се задълбочи проучването на други обреди и обичаи, свързани с бита на местното население в миналото.</w:t>
      </w:r>
    </w:p>
    <w:p w:rsidR="007F167C" w:rsidRPr="00B82BE1" w:rsidRDefault="007F167C" w:rsidP="007F167C">
      <w:pPr>
        <w:pStyle w:val="a3"/>
        <w:numPr>
          <w:ilvl w:val="0"/>
          <w:numId w:val="1"/>
        </w:numPr>
        <w:jc w:val="both"/>
      </w:pPr>
      <w:r w:rsidRPr="00B82BE1">
        <w:t>Да продължи и се разнообрази работата на читалището с хората със специални потребности, малцинствените групи, изпадналите в криза след прекаран инцидент или ограничения от социално-битов характер.</w:t>
      </w:r>
    </w:p>
    <w:p w:rsidR="007F167C" w:rsidRPr="00B82BE1" w:rsidRDefault="007F167C" w:rsidP="007F167C">
      <w:pPr>
        <w:pStyle w:val="a3"/>
        <w:numPr>
          <w:ilvl w:val="0"/>
          <w:numId w:val="1"/>
        </w:numPr>
        <w:jc w:val="both"/>
      </w:pPr>
      <w:r w:rsidRPr="00B82BE1">
        <w:t>Развитие на читалищната дейност на базата на защитени проекти и програми.</w:t>
      </w:r>
    </w:p>
    <w:p w:rsidR="007F167C" w:rsidRPr="00B82BE1" w:rsidRDefault="007F167C" w:rsidP="007F167C">
      <w:pPr>
        <w:pStyle w:val="a3"/>
        <w:numPr>
          <w:ilvl w:val="0"/>
          <w:numId w:val="1"/>
        </w:numPr>
        <w:jc w:val="both"/>
      </w:pPr>
      <w:r w:rsidRPr="00B82BE1">
        <w:t>В дните между Международния ден на детската книга-2 април и международния ден на книгата и авторското право-23 април да се организира поредица от прояви с идеята да се приобщи общуването на читателите с книгите, както и общуването между четящите хора.</w:t>
      </w:r>
    </w:p>
    <w:p w:rsidR="007F167C" w:rsidRPr="00B82BE1" w:rsidRDefault="007F167C" w:rsidP="007F167C">
      <w:pPr>
        <w:pStyle w:val="a3"/>
        <w:numPr>
          <w:ilvl w:val="0"/>
          <w:numId w:val="1"/>
        </w:numPr>
        <w:jc w:val="both"/>
      </w:pPr>
      <w:r w:rsidRPr="00B82BE1">
        <w:t>Предоставяне на услуги на населението – информационни и административни  /обработка и отпечатване на текст,</w:t>
      </w:r>
      <w:proofErr w:type="spellStart"/>
      <w:r w:rsidRPr="00B82BE1">
        <w:t>фотокопиране</w:t>
      </w:r>
      <w:proofErr w:type="spellEnd"/>
      <w:r w:rsidRPr="00B82BE1">
        <w:t xml:space="preserve"> , сканиране и др./</w:t>
      </w:r>
    </w:p>
    <w:p w:rsidR="007F167C" w:rsidRPr="00B82BE1" w:rsidRDefault="007F167C" w:rsidP="007F167C">
      <w:pPr>
        <w:pStyle w:val="a3"/>
        <w:numPr>
          <w:ilvl w:val="0"/>
          <w:numId w:val="1"/>
        </w:numPr>
        <w:jc w:val="both"/>
      </w:pPr>
      <w:r w:rsidRPr="00B82BE1">
        <w:t>Във връзка с непрекъснато променящата се нормативна уредба, заетите лица да се включват в обучителни програми и квалификационни курсове за актуализиране на знанията им.</w:t>
      </w:r>
    </w:p>
    <w:p w:rsidR="007F167C" w:rsidRPr="00B82BE1" w:rsidRDefault="007F167C" w:rsidP="007F167C">
      <w:pPr>
        <w:jc w:val="both"/>
      </w:pPr>
      <w:r w:rsidRPr="00B82BE1">
        <w:t>ІІІ. РАЗВИТИЕ НА ОСНОВНИТЕ ДЕЙНОСТИ</w:t>
      </w:r>
    </w:p>
    <w:p w:rsidR="007F167C" w:rsidRPr="00B82BE1" w:rsidRDefault="007F167C" w:rsidP="007F167C">
      <w:pPr>
        <w:pStyle w:val="a3"/>
        <w:numPr>
          <w:ilvl w:val="0"/>
          <w:numId w:val="2"/>
        </w:numPr>
        <w:jc w:val="both"/>
      </w:pPr>
      <w:r w:rsidRPr="00B82BE1">
        <w:t>Библиотечна дейност</w:t>
      </w:r>
    </w:p>
    <w:p w:rsidR="007F167C" w:rsidRPr="00B82BE1" w:rsidRDefault="007F167C" w:rsidP="007F167C">
      <w:pPr>
        <w:pStyle w:val="a3"/>
        <w:numPr>
          <w:ilvl w:val="0"/>
          <w:numId w:val="3"/>
        </w:numPr>
        <w:jc w:val="both"/>
      </w:pPr>
      <w:r w:rsidRPr="00B82BE1">
        <w:t>Подобряване обслужването на потребителите на читалищната библиотека.</w:t>
      </w:r>
    </w:p>
    <w:p w:rsidR="007F167C" w:rsidRPr="00B82BE1" w:rsidRDefault="007F167C" w:rsidP="007F167C">
      <w:pPr>
        <w:pStyle w:val="a3"/>
        <w:numPr>
          <w:ilvl w:val="0"/>
          <w:numId w:val="3"/>
        </w:numPr>
        <w:jc w:val="both"/>
      </w:pPr>
      <w:r w:rsidRPr="00B82BE1">
        <w:t>Информиране на читателите за възможностите на библиотеката и запознаването им с Правилника за обслужване.</w:t>
      </w:r>
    </w:p>
    <w:p w:rsidR="007F167C" w:rsidRPr="00B82BE1" w:rsidRDefault="007F167C" w:rsidP="007F167C">
      <w:pPr>
        <w:pStyle w:val="a3"/>
        <w:numPr>
          <w:ilvl w:val="0"/>
          <w:numId w:val="3"/>
        </w:numPr>
        <w:jc w:val="both"/>
      </w:pPr>
      <w:r w:rsidRPr="00B82BE1">
        <w:t>Тематични кътове и витрини с нови книги и за годишнини на известни писатели и събития.</w:t>
      </w:r>
    </w:p>
    <w:p w:rsidR="007F167C" w:rsidRPr="00B82BE1" w:rsidRDefault="007F167C" w:rsidP="007F167C">
      <w:pPr>
        <w:pStyle w:val="a3"/>
        <w:numPr>
          <w:ilvl w:val="0"/>
          <w:numId w:val="3"/>
        </w:numPr>
        <w:jc w:val="both"/>
      </w:pPr>
      <w:r w:rsidRPr="00B82BE1">
        <w:t>Изготвяне на устни и писмени справки като се използват всички възможности на справочния апарат.</w:t>
      </w:r>
    </w:p>
    <w:p w:rsidR="007F167C" w:rsidRPr="00B82BE1" w:rsidRDefault="007F167C" w:rsidP="007F167C">
      <w:pPr>
        <w:pStyle w:val="a3"/>
        <w:numPr>
          <w:ilvl w:val="0"/>
          <w:numId w:val="3"/>
        </w:numPr>
        <w:jc w:val="both"/>
      </w:pPr>
      <w:r w:rsidRPr="00B82BE1">
        <w:t xml:space="preserve">Организиране на колективни посещения, беседи и презентации за придобиване на </w:t>
      </w:r>
      <w:proofErr w:type="spellStart"/>
      <w:r w:rsidRPr="00B82BE1">
        <w:t>библиотечно-библиографска</w:t>
      </w:r>
      <w:proofErr w:type="spellEnd"/>
      <w:r w:rsidRPr="00B82BE1">
        <w:t xml:space="preserve"> и информационна култура с различни възрастови групи.</w:t>
      </w:r>
    </w:p>
    <w:p w:rsidR="007F167C" w:rsidRPr="00B82BE1" w:rsidRDefault="007F167C" w:rsidP="007F167C">
      <w:pPr>
        <w:pStyle w:val="a3"/>
        <w:numPr>
          <w:ilvl w:val="0"/>
          <w:numId w:val="3"/>
        </w:numPr>
        <w:jc w:val="both"/>
      </w:pPr>
      <w:r w:rsidRPr="00B82BE1">
        <w:t>Подпомагане на потребителите в намиране нужната им информация в необходимия формат.</w:t>
      </w:r>
    </w:p>
    <w:p w:rsidR="007F167C" w:rsidRPr="00B82BE1" w:rsidRDefault="007F167C" w:rsidP="007F167C">
      <w:pPr>
        <w:pStyle w:val="a3"/>
        <w:numPr>
          <w:ilvl w:val="0"/>
          <w:numId w:val="3"/>
        </w:numPr>
        <w:jc w:val="both"/>
      </w:pPr>
      <w:r w:rsidRPr="00B82BE1">
        <w:t>Периодично получаване на обратна връзка от потребителите на библиотеката относно предлаганите услуги, качеството на обслужване и дейността на библиотеката.</w:t>
      </w:r>
    </w:p>
    <w:p w:rsidR="007F167C" w:rsidRPr="00B82BE1" w:rsidRDefault="007F167C" w:rsidP="007F167C">
      <w:pPr>
        <w:pStyle w:val="a3"/>
        <w:numPr>
          <w:ilvl w:val="0"/>
          <w:numId w:val="2"/>
        </w:numPr>
        <w:jc w:val="both"/>
      </w:pPr>
      <w:r w:rsidRPr="00B82BE1">
        <w:t>Културно-просветна дейност</w:t>
      </w:r>
    </w:p>
    <w:p w:rsidR="007F167C" w:rsidRPr="00B82BE1" w:rsidRDefault="007F167C" w:rsidP="007F167C">
      <w:pPr>
        <w:pStyle w:val="a3"/>
        <w:numPr>
          <w:ilvl w:val="1"/>
          <w:numId w:val="2"/>
        </w:numPr>
        <w:jc w:val="both"/>
      </w:pPr>
      <w:r w:rsidRPr="00B82BE1">
        <w:t>Усилията на читалищното ръководство да се насочат за обновяване и разширяване на културно-масовата работа, която да е тясно свързана с живота и проблемите на населението.</w:t>
      </w:r>
    </w:p>
    <w:p w:rsidR="007F167C" w:rsidRPr="00B82BE1" w:rsidRDefault="007F167C" w:rsidP="007F167C">
      <w:pPr>
        <w:pStyle w:val="a3"/>
        <w:numPr>
          <w:ilvl w:val="1"/>
          <w:numId w:val="2"/>
        </w:numPr>
        <w:jc w:val="both"/>
      </w:pPr>
      <w:r w:rsidRPr="00B82BE1">
        <w:t xml:space="preserve">Читалищният секретар да оказва помощ при подготовката и провеждането на </w:t>
      </w:r>
      <w:proofErr w:type="spellStart"/>
      <w:r w:rsidRPr="00B82BE1">
        <w:t>куптурните</w:t>
      </w:r>
      <w:proofErr w:type="spellEnd"/>
      <w:r w:rsidRPr="00B82BE1">
        <w:t xml:space="preserve"> прояви на селото.</w:t>
      </w:r>
    </w:p>
    <w:p w:rsidR="007F167C" w:rsidRPr="00B82BE1" w:rsidRDefault="007F167C" w:rsidP="007F167C">
      <w:pPr>
        <w:pStyle w:val="a3"/>
        <w:numPr>
          <w:ilvl w:val="1"/>
          <w:numId w:val="2"/>
        </w:numPr>
        <w:jc w:val="both"/>
      </w:pPr>
      <w:r w:rsidRPr="00B82BE1">
        <w:t>Да се активизира диалога с другите културни и образователни институции за реализиране на съвместни проекти и програми.</w:t>
      </w:r>
    </w:p>
    <w:p w:rsidR="007F167C" w:rsidRPr="00B82BE1" w:rsidRDefault="007F167C" w:rsidP="007F167C">
      <w:pPr>
        <w:pStyle w:val="a3"/>
        <w:numPr>
          <w:ilvl w:val="1"/>
          <w:numId w:val="2"/>
        </w:numPr>
        <w:jc w:val="both"/>
      </w:pPr>
      <w:r w:rsidRPr="00B82BE1">
        <w:t>В чест на бележити дати и годишнини да се изготвят кътове и витрини.</w:t>
      </w:r>
    </w:p>
    <w:p w:rsidR="007F167C" w:rsidRPr="00B82BE1" w:rsidRDefault="007F167C" w:rsidP="007F167C">
      <w:pPr>
        <w:pStyle w:val="a3"/>
        <w:numPr>
          <w:ilvl w:val="1"/>
          <w:numId w:val="2"/>
        </w:numPr>
        <w:jc w:val="both"/>
      </w:pPr>
      <w:r w:rsidRPr="00B82BE1">
        <w:t>Провеждане на традиционни културни събития и празници:</w:t>
      </w:r>
    </w:p>
    <w:p w:rsidR="007F167C" w:rsidRPr="00B82BE1" w:rsidRDefault="007F167C" w:rsidP="007F167C">
      <w:pPr>
        <w:pStyle w:val="a3"/>
        <w:numPr>
          <w:ilvl w:val="0"/>
          <w:numId w:val="3"/>
        </w:numPr>
        <w:jc w:val="both"/>
      </w:pPr>
      <w:r w:rsidRPr="00B82BE1">
        <w:lastRenderedPageBreak/>
        <w:t xml:space="preserve">21 януари- </w:t>
      </w:r>
      <w:proofErr w:type="spellStart"/>
      <w:r w:rsidRPr="00B82BE1">
        <w:t>възстановка</w:t>
      </w:r>
      <w:proofErr w:type="spellEnd"/>
      <w:r w:rsidRPr="00B82BE1">
        <w:t xml:space="preserve"> на обичая </w:t>
      </w:r>
      <w:proofErr w:type="spellStart"/>
      <w:r w:rsidRPr="00B82BE1">
        <w:t>Бабинден</w:t>
      </w:r>
      <w:proofErr w:type="spellEnd"/>
    </w:p>
    <w:p w:rsidR="007F167C" w:rsidRPr="00B82BE1" w:rsidRDefault="007F167C" w:rsidP="007F167C">
      <w:pPr>
        <w:pStyle w:val="a3"/>
        <w:numPr>
          <w:ilvl w:val="0"/>
          <w:numId w:val="3"/>
        </w:numPr>
        <w:jc w:val="both"/>
      </w:pPr>
      <w:r w:rsidRPr="00B82BE1">
        <w:t>31 януари – честване Празника на селото – факелно шествие,поднасяне на венци, литературно-музикална програма,заря и вечеринка.</w:t>
      </w:r>
    </w:p>
    <w:p w:rsidR="007F167C" w:rsidRPr="00B82BE1" w:rsidRDefault="007F167C" w:rsidP="007F167C">
      <w:pPr>
        <w:pStyle w:val="a3"/>
        <w:numPr>
          <w:ilvl w:val="0"/>
          <w:numId w:val="3"/>
        </w:numPr>
        <w:jc w:val="both"/>
      </w:pPr>
      <w:r w:rsidRPr="00B82BE1">
        <w:t>Седянка – изработване на мартеници, беседа за историята на мартеницата,подредба на изложба.</w:t>
      </w:r>
    </w:p>
    <w:p w:rsidR="007F167C" w:rsidRPr="00B82BE1" w:rsidRDefault="007F167C" w:rsidP="007F167C">
      <w:pPr>
        <w:pStyle w:val="a3"/>
        <w:numPr>
          <w:ilvl w:val="0"/>
          <w:numId w:val="3"/>
        </w:numPr>
        <w:jc w:val="both"/>
      </w:pPr>
    </w:p>
    <w:p w:rsidR="007F167C" w:rsidRPr="00B82BE1" w:rsidRDefault="007F167C" w:rsidP="007F167C">
      <w:pPr>
        <w:pStyle w:val="a3"/>
        <w:numPr>
          <w:ilvl w:val="0"/>
          <w:numId w:val="3"/>
        </w:numPr>
        <w:jc w:val="both"/>
      </w:pPr>
      <w:r w:rsidRPr="00B82BE1">
        <w:t>Баба Марта в Детската градина и в ЦНСТ</w:t>
      </w:r>
    </w:p>
    <w:p w:rsidR="007F167C" w:rsidRPr="00B82BE1" w:rsidRDefault="007F167C" w:rsidP="007F167C">
      <w:pPr>
        <w:pStyle w:val="a3"/>
        <w:numPr>
          <w:ilvl w:val="0"/>
          <w:numId w:val="3"/>
        </w:numPr>
        <w:jc w:val="both"/>
      </w:pPr>
      <w:r w:rsidRPr="00B82BE1">
        <w:t>Честване на Осми март – международния ден на жената.</w:t>
      </w:r>
    </w:p>
    <w:p w:rsidR="007F167C" w:rsidRPr="00B82BE1" w:rsidRDefault="007F167C" w:rsidP="007F167C">
      <w:pPr>
        <w:pStyle w:val="a3"/>
        <w:numPr>
          <w:ilvl w:val="0"/>
          <w:numId w:val="3"/>
        </w:numPr>
        <w:jc w:val="both"/>
      </w:pPr>
      <w:r w:rsidRPr="00B82BE1">
        <w:t>24 февруари – пчеларска вечеринка</w:t>
      </w:r>
    </w:p>
    <w:p w:rsidR="007F167C" w:rsidRPr="00B82BE1" w:rsidRDefault="007F167C" w:rsidP="007F167C">
      <w:pPr>
        <w:pStyle w:val="a3"/>
        <w:numPr>
          <w:ilvl w:val="0"/>
          <w:numId w:val="3"/>
        </w:numPr>
        <w:jc w:val="both"/>
      </w:pPr>
      <w:r w:rsidRPr="00B82BE1">
        <w:t>3-ти март – подредба на витрина за националния празник и провеждане на урок за Освобождаването на селото ни от османско робство.</w:t>
      </w:r>
    </w:p>
    <w:p w:rsidR="007F167C" w:rsidRPr="00B82BE1" w:rsidRDefault="007F167C" w:rsidP="007F167C">
      <w:pPr>
        <w:pStyle w:val="a3"/>
        <w:numPr>
          <w:ilvl w:val="0"/>
          <w:numId w:val="3"/>
        </w:numPr>
        <w:jc w:val="both"/>
      </w:pPr>
      <w:r w:rsidRPr="00B82BE1">
        <w:t>Във връзка със Седмицата на детската книга:</w:t>
      </w:r>
    </w:p>
    <w:p w:rsidR="007F167C" w:rsidRPr="00B82BE1" w:rsidRDefault="007F167C" w:rsidP="007F167C">
      <w:pPr>
        <w:ind w:left="1110"/>
        <w:jc w:val="both"/>
      </w:pPr>
      <w:r w:rsidRPr="00B82BE1">
        <w:t>а/ изложба на рисунки на тема „Любим художествен герой”</w:t>
      </w:r>
    </w:p>
    <w:p w:rsidR="007F167C" w:rsidRPr="00B82BE1" w:rsidRDefault="007F167C" w:rsidP="007F167C">
      <w:pPr>
        <w:ind w:left="1110"/>
        <w:jc w:val="both"/>
      </w:pPr>
      <w:r w:rsidRPr="00B82BE1">
        <w:t>б/четене на любими детски приказки</w:t>
      </w:r>
    </w:p>
    <w:p w:rsidR="007F167C" w:rsidRPr="00B82BE1" w:rsidRDefault="007F167C" w:rsidP="007F167C">
      <w:pPr>
        <w:pStyle w:val="a3"/>
        <w:numPr>
          <w:ilvl w:val="0"/>
          <w:numId w:val="3"/>
        </w:numPr>
        <w:jc w:val="both"/>
      </w:pPr>
      <w:r w:rsidRPr="00B82BE1">
        <w:t>Подготовка на лазарската група и Лазаруване.</w:t>
      </w:r>
    </w:p>
    <w:p w:rsidR="007F167C" w:rsidRPr="00B82BE1" w:rsidRDefault="007F167C" w:rsidP="007F167C">
      <w:pPr>
        <w:pStyle w:val="a3"/>
        <w:numPr>
          <w:ilvl w:val="0"/>
          <w:numId w:val="3"/>
        </w:numPr>
        <w:jc w:val="both"/>
      </w:pPr>
      <w:r w:rsidRPr="00B82BE1">
        <w:t xml:space="preserve">Седянка- боядисване на великденски яйца и изложба.Подредба на </w:t>
      </w:r>
      <w:proofErr w:type="spellStart"/>
      <w:r w:rsidRPr="00B82BE1">
        <w:t>етнокът</w:t>
      </w:r>
      <w:proofErr w:type="spellEnd"/>
      <w:r w:rsidRPr="00B82BE1">
        <w:t>.</w:t>
      </w:r>
    </w:p>
    <w:p w:rsidR="007F167C" w:rsidRPr="00B82BE1" w:rsidRDefault="007F167C" w:rsidP="007F167C">
      <w:pPr>
        <w:pStyle w:val="a3"/>
        <w:numPr>
          <w:ilvl w:val="0"/>
          <w:numId w:val="3"/>
        </w:numPr>
        <w:jc w:val="both"/>
      </w:pPr>
      <w:r w:rsidRPr="00B82BE1">
        <w:t>Включване в националния Маратон на четенето под надслов „Да почетем заедно”.</w:t>
      </w:r>
    </w:p>
    <w:p w:rsidR="007F167C" w:rsidRPr="00B82BE1" w:rsidRDefault="007F167C" w:rsidP="007F167C">
      <w:pPr>
        <w:pStyle w:val="a3"/>
        <w:numPr>
          <w:ilvl w:val="0"/>
          <w:numId w:val="3"/>
        </w:numPr>
        <w:jc w:val="both"/>
      </w:pPr>
      <w:r w:rsidRPr="00B82BE1">
        <w:t>Съвместно тържество с Основното училище за 24-ти май – Ден на славянската писменост и българската култура.</w:t>
      </w:r>
    </w:p>
    <w:p w:rsidR="007F167C" w:rsidRPr="00B82BE1" w:rsidRDefault="007F167C" w:rsidP="007F167C">
      <w:pPr>
        <w:pStyle w:val="a3"/>
        <w:numPr>
          <w:ilvl w:val="0"/>
          <w:numId w:val="3"/>
        </w:numPr>
        <w:jc w:val="both"/>
      </w:pPr>
      <w:r w:rsidRPr="00B82BE1">
        <w:t>Откриване на „Лятната читалня”.</w:t>
      </w:r>
    </w:p>
    <w:p w:rsidR="007F167C" w:rsidRPr="00B82BE1" w:rsidRDefault="007F167C" w:rsidP="007F167C">
      <w:pPr>
        <w:pStyle w:val="a3"/>
        <w:numPr>
          <w:ilvl w:val="0"/>
          <w:numId w:val="3"/>
        </w:numPr>
        <w:jc w:val="both"/>
      </w:pPr>
      <w:r w:rsidRPr="00B82BE1">
        <w:t>Откриване на Учебната година и посрещане на първокласниците.</w:t>
      </w:r>
    </w:p>
    <w:p w:rsidR="007F167C" w:rsidRPr="00B82BE1" w:rsidRDefault="007F167C" w:rsidP="007F167C">
      <w:pPr>
        <w:pStyle w:val="a3"/>
        <w:numPr>
          <w:ilvl w:val="0"/>
          <w:numId w:val="3"/>
        </w:numPr>
        <w:jc w:val="both"/>
      </w:pPr>
      <w:r w:rsidRPr="00B82BE1">
        <w:t>Честване на 1-ви ноември  -  Денят на Будителите – подредба на кът за Станчо Добрев – виден читалищен деятел, автор на историческия очерк за селото, местен будител от близкото минало.</w:t>
      </w:r>
    </w:p>
    <w:p w:rsidR="007F167C" w:rsidRPr="00B82BE1" w:rsidRDefault="007F167C" w:rsidP="007F167C">
      <w:pPr>
        <w:pStyle w:val="a3"/>
        <w:numPr>
          <w:ilvl w:val="0"/>
          <w:numId w:val="3"/>
        </w:numPr>
        <w:jc w:val="both"/>
      </w:pPr>
      <w:r w:rsidRPr="00B82BE1">
        <w:t>Подготовка на Коледарската група и Коледуване.</w:t>
      </w:r>
    </w:p>
    <w:p w:rsidR="007F167C" w:rsidRPr="00B82BE1" w:rsidRDefault="007F167C" w:rsidP="007F167C">
      <w:pPr>
        <w:pStyle w:val="a3"/>
        <w:numPr>
          <w:ilvl w:val="0"/>
          <w:numId w:val="3"/>
        </w:numPr>
        <w:jc w:val="both"/>
      </w:pPr>
      <w:r w:rsidRPr="00B82BE1">
        <w:t>Доброволческа акция „Коледни пакети”</w:t>
      </w:r>
    </w:p>
    <w:p w:rsidR="007F167C" w:rsidRPr="00B82BE1" w:rsidRDefault="007F167C" w:rsidP="007F167C">
      <w:pPr>
        <w:pStyle w:val="a3"/>
        <w:numPr>
          <w:ilvl w:val="0"/>
          <w:numId w:val="3"/>
        </w:numPr>
        <w:jc w:val="both"/>
      </w:pPr>
      <w:r w:rsidRPr="00B82BE1">
        <w:t>Посрещане на Дядо Коледа в читалището.</w:t>
      </w:r>
    </w:p>
    <w:p w:rsidR="007F167C" w:rsidRPr="00B82BE1" w:rsidRDefault="007F167C" w:rsidP="007F167C">
      <w:pPr>
        <w:jc w:val="both"/>
      </w:pPr>
      <w:r w:rsidRPr="00B82BE1">
        <w:t xml:space="preserve">         ІV. Материално-техническа база и финансово осигуряване:</w:t>
      </w:r>
    </w:p>
    <w:p w:rsidR="007F167C" w:rsidRPr="00B82BE1" w:rsidRDefault="007F167C" w:rsidP="007F167C">
      <w:pPr>
        <w:pStyle w:val="a3"/>
        <w:numPr>
          <w:ilvl w:val="0"/>
          <w:numId w:val="4"/>
        </w:numPr>
        <w:jc w:val="both"/>
      </w:pPr>
      <w:r w:rsidRPr="00B82BE1">
        <w:t>Да се извърши частичен ремонт на санитарните помещения в читалището.</w:t>
      </w:r>
    </w:p>
    <w:p w:rsidR="007F167C" w:rsidRPr="00B82BE1" w:rsidRDefault="007F167C" w:rsidP="007F167C">
      <w:pPr>
        <w:pStyle w:val="a3"/>
        <w:numPr>
          <w:ilvl w:val="0"/>
          <w:numId w:val="4"/>
        </w:numPr>
        <w:jc w:val="both"/>
      </w:pPr>
      <w:r w:rsidRPr="00B82BE1">
        <w:t>Да се увеличи събираемостта на членския внос.</w:t>
      </w:r>
    </w:p>
    <w:p w:rsidR="007F167C" w:rsidRPr="00B82BE1" w:rsidRDefault="007F167C" w:rsidP="007F167C">
      <w:pPr>
        <w:pStyle w:val="a3"/>
        <w:numPr>
          <w:ilvl w:val="0"/>
          <w:numId w:val="4"/>
        </w:numPr>
        <w:jc w:val="both"/>
      </w:pPr>
      <w:r w:rsidRPr="00B82BE1">
        <w:t>Да се търсят начини за намиране на допълнителни приходи – проекти, дарения, субсидии и др.</w:t>
      </w:r>
    </w:p>
    <w:p w:rsidR="007F167C" w:rsidRPr="00B82BE1" w:rsidRDefault="007F167C" w:rsidP="007F167C">
      <w:pPr>
        <w:pStyle w:val="a3"/>
        <w:ind w:left="1560"/>
        <w:jc w:val="both"/>
      </w:pPr>
    </w:p>
    <w:p w:rsidR="007F167C" w:rsidRPr="00B82BE1" w:rsidRDefault="007F167C" w:rsidP="007F167C">
      <w:pPr>
        <w:pStyle w:val="a3"/>
        <w:ind w:left="1560"/>
        <w:jc w:val="both"/>
      </w:pPr>
    </w:p>
    <w:p w:rsidR="007F167C" w:rsidRPr="00B82BE1" w:rsidRDefault="007F167C" w:rsidP="007F167C">
      <w:pPr>
        <w:pStyle w:val="a3"/>
        <w:ind w:left="1560"/>
        <w:jc w:val="both"/>
      </w:pPr>
    </w:p>
    <w:p w:rsidR="007F167C" w:rsidRPr="00B82BE1" w:rsidRDefault="007F167C" w:rsidP="007F167C">
      <w:pPr>
        <w:pStyle w:val="a3"/>
        <w:ind w:left="1560"/>
        <w:jc w:val="both"/>
      </w:pPr>
      <w:r w:rsidRPr="00B82BE1">
        <w:t xml:space="preserve">                                Председател на читалището:</w:t>
      </w:r>
    </w:p>
    <w:p w:rsidR="007F167C" w:rsidRPr="00B82BE1" w:rsidRDefault="007F167C" w:rsidP="007F167C">
      <w:pPr>
        <w:pStyle w:val="a3"/>
        <w:ind w:left="1560"/>
        <w:jc w:val="both"/>
      </w:pPr>
      <w:r w:rsidRPr="00B82BE1">
        <w:t xml:space="preserve">                                                             Р. Данева-Борисова</w:t>
      </w:r>
    </w:p>
    <w:p w:rsidR="007F167C" w:rsidRPr="00B82BE1" w:rsidRDefault="007F167C" w:rsidP="007F167C">
      <w:pPr>
        <w:pStyle w:val="a3"/>
        <w:ind w:left="1560"/>
        <w:jc w:val="both"/>
      </w:pPr>
      <w:r w:rsidRPr="00B82BE1">
        <w:t xml:space="preserve">                                Секретар на читалището:</w:t>
      </w:r>
    </w:p>
    <w:p w:rsidR="007F167C" w:rsidRPr="00B82BE1" w:rsidRDefault="007F167C" w:rsidP="007F167C">
      <w:pPr>
        <w:pStyle w:val="a3"/>
        <w:ind w:left="1560"/>
        <w:jc w:val="both"/>
      </w:pPr>
      <w:r w:rsidRPr="00B82BE1">
        <w:t xml:space="preserve">                                                              П. Цанкова                                                                                        </w:t>
      </w:r>
    </w:p>
    <w:p w:rsidR="00B1151C" w:rsidRPr="007F167C" w:rsidRDefault="00AE4DC2">
      <w:pPr>
        <w:rPr>
          <w:lang w:val="en-US"/>
        </w:rPr>
      </w:pPr>
      <w:r w:rsidRPr="00AE4DC2">
        <w:rPr>
          <w:lang w:val="en-US"/>
        </w:rPr>
        <w:object w:dxaOrig="9072" w:dyaOrig="110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52pt" o:ole="">
            <v:imagedata r:id="rId5" o:title=""/>
          </v:shape>
          <o:OLEObject Type="Embed" ProgID="Word.Document.8" ShapeID="_x0000_i1025" DrawAspect="Content" ObjectID="_1739701120" r:id="rId6">
            <o:FieldCodes>\s</o:FieldCodes>
          </o:OLEObject>
        </w:object>
      </w:r>
    </w:p>
    <w:sectPr w:rsidR="00B1151C" w:rsidRPr="007F167C" w:rsidSect="004E0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766"/>
    <w:multiLevelType w:val="hybridMultilevel"/>
    <w:tmpl w:val="E22EA0FA"/>
    <w:lvl w:ilvl="0" w:tplc="B4D0252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09C6215"/>
    <w:multiLevelType w:val="hybridMultilevel"/>
    <w:tmpl w:val="8AE61A0A"/>
    <w:lvl w:ilvl="0" w:tplc="117655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A41EDE"/>
    <w:multiLevelType w:val="hybridMultilevel"/>
    <w:tmpl w:val="FDD6AA04"/>
    <w:lvl w:ilvl="0" w:tplc="903854A0">
      <w:start w:val="1"/>
      <w:numFmt w:val="bullet"/>
      <w:lvlText w:val="-"/>
      <w:lvlJc w:val="left"/>
      <w:pPr>
        <w:ind w:left="147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77A42690"/>
    <w:multiLevelType w:val="multilevel"/>
    <w:tmpl w:val="61AA4A3C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8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1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67C"/>
    <w:rsid w:val="004B544F"/>
    <w:rsid w:val="007F167C"/>
    <w:rsid w:val="00800AB5"/>
    <w:rsid w:val="00845618"/>
    <w:rsid w:val="00AE4DC2"/>
    <w:rsid w:val="00B1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5725</Characters>
  <Application>Microsoft Office Word</Application>
  <DocSecurity>0</DocSecurity>
  <Lines>47</Lines>
  <Paragraphs>13</Paragraphs>
  <ScaleCrop>false</ScaleCrop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2023-03-07T11:30:00Z</dcterms:created>
  <dcterms:modified xsi:type="dcterms:W3CDTF">2023-03-07T11:32:00Z</dcterms:modified>
</cp:coreProperties>
</file>